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09" w:rsidRPr="00F97009" w:rsidRDefault="00F97009" w:rsidP="00F97009">
      <w:pPr>
        <w:widowControl/>
        <w:shd w:val="clear" w:color="auto" w:fill="FFFFFF"/>
        <w:jc w:val="center"/>
        <w:outlineLvl w:val="1"/>
        <w:rPr>
          <w:rFonts w:ascii="黑体" w:eastAsia="黑体" w:hAnsi="黑体" w:cs="宋体"/>
          <w:b/>
          <w:bCs/>
          <w:color w:val="333333"/>
          <w:kern w:val="0"/>
          <w:sz w:val="36"/>
          <w:szCs w:val="36"/>
        </w:rPr>
      </w:pPr>
      <w:r w:rsidRPr="00F97009">
        <w:rPr>
          <w:rFonts w:ascii="黑体" w:eastAsia="黑体" w:hAnsi="黑体" w:cs="宋体" w:hint="eastAsia"/>
          <w:b/>
          <w:bCs/>
          <w:color w:val="333333"/>
          <w:kern w:val="0"/>
          <w:sz w:val="36"/>
          <w:szCs w:val="36"/>
        </w:rPr>
        <w:t>《热能动力工程》投稿须知</w:t>
      </w:r>
    </w:p>
    <w:p w:rsidR="00F97009" w:rsidRPr="00F97009" w:rsidRDefault="00F97009" w:rsidP="00F97009">
      <w:pPr>
        <w:widowControl/>
        <w:shd w:val="clear" w:color="auto" w:fill="FFFFFF"/>
        <w:jc w:val="left"/>
        <w:rPr>
          <w:rFonts w:ascii="黑体" w:eastAsia="黑体" w:hAnsi="黑体" w:cs="宋体"/>
          <w:color w:val="333333"/>
          <w:kern w:val="0"/>
          <w:szCs w:val="21"/>
        </w:rPr>
      </w:pPr>
      <w:r w:rsidRPr="00F97009">
        <w:rPr>
          <w:rFonts w:ascii="宋体" w:eastAsia="宋体" w:hAnsi="宋体" w:cs="宋体" w:hint="eastAsia"/>
          <w:color w:val="333333"/>
          <w:kern w:val="0"/>
          <w:sz w:val="27"/>
          <w:szCs w:val="27"/>
        </w:rPr>
        <w:t>    </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黑体" w:eastAsia="黑体" w:hAnsi="黑体" w:cs="宋体" w:hint="eastAsia"/>
          <w:color w:val="333333"/>
          <w:kern w:val="0"/>
          <w:sz w:val="24"/>
          <w:szCs w:val="24"/>
        </w:rPr>
        <w:t>《热能动力工程》是由中国船舶重工集团有限公司主管，第七〇三研究所主办的月刊。本刊为中文核心期刊、中国科学引文数据库（</w:t>
      </w:r>
      <w:r w:rsidRPr="00F97009">
        <w:rPr>
          <w:rFonts w:ascii="宋体" w:eastAsia="宋体" w:hAnsi="宋体" w:cs="宋体" w:hint="eastAsia"/>
          <w:color w:val="333333"/>
          <w:kern w:val="0"/>
          <w:sz w:val="24"/>
          <w:szCs w:val="24"/>
        </w:rPr>
        <w:t xml:space="preserve">CSCD）来源期刊、中国科技核心期刊、RCCSE中国核心学术期刊（A）,被国外检 </w:t>
      </w:r>
      <w:proofErr w:type="gramStart"/>
      <w:r w:rsidRPr="00F97009">
        <w:rPr>
          <w:rFonts w:ascii="宋体" w:eastAsia="宋体" w:hAnsi="宋体" w:cs="宋体" w:hint="eastAsia"/>
          <w:color w:val="333333"/>
          <w:kern w:val="0"/>
          <w:sz w:val="24"/>
          <w:szCs w:val="24"/>
        </w:rPr>
        <w:t>索机构</w:t>
      </w:r>
      <w:proofErr w:type="gramEnd"/>
      <w:r w:rsidRPr="00F97009">
        <w:rPr>
          <w:rFonts w:ascii="宋体" w:eastAsia="宋体" w:hAnsi="宋体" w:cs="宋体" w:hint="eastAsia"/>
          <w:color w:val="333333"/>
          <w:kern w:val="0"/>
          <w:sz w:val="24"/>
          <w:szCs w:val="24"/>
        </w:rPr>
        <w:t>荷兰文摘与引文数据库Scopus数据库及美国EBSCO数据库收录，曾获国家双效期刊奖、国家期刊奖百种重点期刊，是能源与动力工程领域里有学术影响力的期刊。</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黑体" w:eastAsia="黑体" w:hAnsi="黑体" w:cs="宋体" w:hint="eastAsia"/>
          <w:color w:val="333333"/>
          <w:kern w:val="0"/>
          <w:sz w:val="24"/>
          <w:szCs w:val="24"/>
        </w:rPr>
        <w:t>《热能动力工程》报道陆用与船用动力系统设备及新能源发电领域的先进理论与技术成果，主要包括燃</w:t>
      </w:r>
      <w:r w:rsidRPr="00F97009">
        <w:rPr>
          <w:rFonts w:ascii="宋体" w:eastAsia="宋体" w:hAnsi="宋体" w:cs="宋体" w:hint="eastAsia"/>
          <w:color w:val="333333"/>
          <w:kern w:val="0"/>
          <w:sz w:val="24"/>
          <w:szCs w:val="24"/>
        </w:rPr>
        <w:t> </w:t>
      </w:r>
      <w:r w:rsidRPr="00F97009">
        <w:rPr>
          <w:rFonts w:ascii="黑体" w:eastAsia="黑体" w:hAnsi="黑体" w:cs="宋体" w:hint="eastAsia"/>
          <w:color w:val="333333"/>
          <w:kern w:val="0"/>
          <w:sz w:val="24"/>
          <w:szCs w:val="24"/>
        </w:rPr>
        <w:t>气轮机、蒸汽轮机、锅炉、各种辅助系统和新能源技术。主要栏目设置</w:t>
      </w:r>
      <w:r w:rsidRPr="00F97009">
        <w:rPr>
          <w:rFonts w:ascii="宋体" w:eastAsia="宋体" w:hAnsi="宋体" w:cs="宋体" w:hint="eastAsia"/>
          <w:color w:val="333333"/>
          <w:kern w:val="0"/>
          <w:sz w:val="24"/>
          <w:szCs w:val="24"/>
        </w:rPr>
        <w:t>:专题综述、热力系统、叶轮机械、热能 工程、新能源技术和应用技术。</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黑体" w:eastAsia="黑体" w:hAnsi="黑体" w:cs="宋体" w:hint="eastAsia"/>
          <w:color w:val="333333"/>
          <w:kern w:val="0"/>
          <w:sz w:val="24"/>
          <w:szCs w:val="24"/>
        </w:rPr>
        <w:t>投稿要求及注意事项</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1-本刊采用线上投稿，投稿网站为:http://www.rndlgch.com或热能动力工程.网址。</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2.作者应遵守《著作权法》相关规定,恪守科研诚信和学术规范。论文应为</w:t>
      </w:r>
      <w:proofErr w:type="gramStart"/>
      <w:r w:rsidRPr="00F97009">
        <w:rPr>
          <w:rFonts w:ascii="宋体" w:eastAsia="宋体" w:hAnsi="宋体" w:cs="宋体" w:hint="eastAsia"/>
          <w:color w:val="333333"/>
          <w:kern w:val="0"/>
          <w:sz w:val="24"/>
          <w:szCs w:val="24"/>
        </w:rPr>
        <w:t>原创且</w:t>
      </w:r>
      <w:proofErr w:type="gramEnd"/>
      <w:r w:rsidRPr="00F97009">
        <w:rPr>
          <w:rFonts w:ascii="宋体" w:eastAsia="宋体" w:hAnsi="宋体" w:cs="宋体" w:hint="eastAsia"/>
          <w:color w:val="333333"/>
          <w:kern w:val="0"/>
          <w:sz w:val="24"/>
          <w:szCs w:val="24"/>
        </w:rPr>
        <w:t>未公开发表，凡参考 和引用他人著作，请在参考文献中予以标注，严禁一稿多投。</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3.作者应遵守国家《保密法》,论文内容须经单位保密委员会或主管部门审批方能投稿,涉及主办单位703研究所的作者（无论第几作者）均需提供保密审查证明</w:t>
      </w:r>
      <w:r w:rsidR="00576565">
        <w:rPr>
          <w:rFonts w:ascii="宋体" w:eastAsia="宋体" w:hAnsi="宋体" w:cs="宋体" w:hint="eastAsia"/>
          <w:color w:val="333333"/>
          <w:kern w:val="0"/>
          <w:sz w:val="24"/>
          <w:szCs w:val="24"/>
        </w:rPr>
        <w:t>;</w:t>
      </w:r>
      <w:r w:rsidR="00576565" w:rsidRPr="00576565">
        <w:rPr>
          <w:rFonts w:ascii="宋体" w:eastAsia="宋体" w:hAnsi="宋体" w:cs="宋体" w:hint="eastAsia"/>
          <w:color w:val="333333"/>
          <w:kern w:val="0"/>
          <w:sz w:val="24"/>
          <w:szCs w:val="24"/>
        </w:rPr>
        <w:t xml:space="preserve"> </w:t>
      </w:r>
      <w:r w:rsidR="00576565" w:rsidRPr="00F97009">
        <w:rPr>
          <w:rFonts w:ascii="宋体" w:eastAsia="宋体" w:hAnsi="宋体" w:cs="宋体" w:hint="eastAsia"/>
          <w:color w:val="333333"/>
          <w:kern w:val="0"/>
          <w:sz w:val="24"/>
          <w:szCs w:val="24"/>
        </w:rPr>
        <w:t>作者应</w:t>
      </w:r>
      <w:r w:rsidR="00576565">
        <w:rPr>
          <w:rFonts w:ascii="宋体" w:eastAsia="宋体" w:hAnsi="宋体" w:cs="宋体" w:hint="eastAsia"/>
          <w:color w:val="333333"/>
          <w:kern w:val="0"/>
          <w:sz w:val="24"/>
          <w:szCs w:val="24"/>
        </w:rPr>
        <w:t>在投稿时</w:t>
      </w:r>
      <w:r w:rsidR="00576565">
        <w:rPr>
          <w:rFonts w:ascii="宋体" w:eastAsia="宋体" w:hAnsi="宋体" w:cs="宋体" w:hint="eastAsia"/>
          <w:color w:val="333333"/>
          <w:kern w:val="0"/>
          <w:sz w:val="24"/>
          <w:szCs w:val="24"/>
        </w:rPr>
        <w:t>还需提供</w:t>
      </w:r>
      <w:r w:rsidR="00576565" w:rsidRPr="00F97009">
        <w:rPr>
          <w:rFonts w:ascii="宋体" w:eastAsia="宋体" w:hAnsi="宋体" w:cs="宋体" w:hint="eastAsia"/>
          <w:color w:val="333333"/>
          <w:kern w:val="0"/>
          <w:sz w:val="24"/>
          <w:szCs w:val="24"/>
        </w:rPr>
        <w:t>《</w:t>
      </w:r>
      <w:r w:rsidR="00576565" w:rsidRPr="00576565">
        <w:rPr>
          <w:rFonts w:ascii="宋体" w:eastAsia="宋体" w:hAnsi="宋体" w:cs="宋体" w:hint="eastAsia"/>
          <w:color w:val="333333"/>
          <w:kern w:val="0"/>
          <w:sz w:val="24"/>
          <w:szCs w:val="24"/>
        </w:rPr>
        <w:t>论文著作权转让协议</w:t>
      </w:r>
      <w:r w:rsidR="00576565" w:rsidRPr="00F97009">
        <w:rPr>
          <w:rFonts w:ascii="宋体" w:eastAsia="宋体" w:hAnsi="宋体" w:cs="宋体" w:hint="eastAsia"/>
          <w:color w:val="333333"/>
          <w:kern w:val="0"/>
          <w:sz w:val="24"/>
          <w:szCs w:val="24"/>
        </w:rPr>
        <w:t>》</w:t>
      </w:r>
      <w:r w:rsidR="00576565">
        <w:rPr>
          <w:rFonts w:ascii="宋体" w:eastAsia="宋体" w:hAnsi="宋体" w:cs="宋体" w:hint="eastAsia"/>
          <w:color w:val="333333"/>
          <w:kern w:val="0"/>
          <w:sz w:val="24"/>
          <w:szCs w:val="24"/>
        </w:rPr>
        <w:t>，</w:t>
      </w:r>
      <w:r w:rsidR="00576565" w:rsidRPr="00F97009">
        <w:rPr>
          <w:rFonts w:ascii="宋体" w:eastAsia="宋体" w:hAnsi="宋体" w:cs="宋体" w:hint="eastAsia"/>
          <w:color w:val="333333"/>
          <w:kern w:val="0"/>
          <w:sz w:val="24"/>
          <w:szCs w:val="24"/>
        </w:rPr>
        <w:t>《</w:t>
      </w:r>
      <w:r w:rsidR="00576565" w:rsidRPr="00576565">
        <w:rPr>
          <w:rFonts w:ascii="宋体" w:eastAsia="宋体" w:hAnsi="宋体" w:cs="宋体" w:hint="eastAsia"/>
          <w:color w:val="333333"/>
          <w:kern w:val="0"/>
          <w:sz w:val="24"/>
          <w:szCs w:val="24"/>
        </w:rPr>
        <w:t>论文著作权转让协议</w:t>
      </w:r>
      <w:r w:rsidR="00576565" w:rsidRPr="00F97009">
        <w:rPr>
          <w:rFonts w:ascii="宋体" w:eastAsia="宋体" w:hAnsi="宋体" w:cs="宋体" w:hint="eastAsia"/>
          <w:color w:val="333333"/>
          <w:kern w:val="0"/>
          <w:sz w:val="24"/>
          <w:szCs w:val="24"/>
        </w:rPr>
        <w:t>》</w:t>
      </w:r>
      <w:r w:rsidR="00576565">
        <w:rPr>
          <w:rFonts w:ascii="宋体" w:eastAsia="宋体" w:hAnsi="宋体" w:cs="宋体" w:hint="eastAsia"/>
          <w:color w:val="333333"/>
          <w:kern w:val="0"/>
          <w:sz w:val="24"/>
          <w:szCs w:val="24"/>
        </w:rPr>
        <w:t>模板在网站</w:t>
      </w:r>
      <w:bookmarkStart w:id="0" w:name="_GoBack"/>
      <w:bookmarkEnd w:id="0"/>
      <w:r w:rsidR="00576565">
        <w:rPr>
          <w:rFonts w:ascii="宋体" w:eastAsia="宋体" w:hAnsi="宋体" w:cs="宋体" w:hint="eastAsia"/>
          <w:color w:val="333333"/>
          <w:kern w:val="0"/>
          <w:sz w:val="24"/>
          <w:szCs w:val="24"/>
        </w:rPr>
        <w:t>“作者指南”里提供下载</w:t>
      </w:r>
      <w:r w:rsidRPr="00F97009">
        <w:rPr>
          <w:rFonts w:ascii="宋体" w:eastAsia="宋体" w:hAnsi="宋体" w:cs="宋体" w:hint="eastAsia"/>
          <w:color w:val="333333"/>
          <w:kern w:val="0"/>
          <w:sz w:val="24"/>
          <w:szCs w:val="24"/>
        </w:rPr>
        <w:t>。</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4.</w:t>
      </w:r>
      <w:r w:rsidRPr="00F97009">
        <w:rPr>
          <w:rFonts w:ascii="黑体" w:eastAsia="黑体" w:hAnsi="黑体" w:cs="宋体" w:hint="eastAsia"/>
          <w:color w:val="333333"/>
          <w:kern w:val="0"/>
          <w:sz w:val="24"/>
          <w:szCs w:val="24"/>
        </w:rPr>
        <w:t>总体要求</w:t>
      </w:r>
      <w:r w:rsidRPr="00F97009">
        <w:rPr>
          <w:rFonts w:ascii="宋体" w:eastAsia="宋体" w:hAnsi="宋体" w:cs="宋体" w:hint="eastAsia"/>
          <w:color w:val="333333"/>
          <w:kern w:val="0"/>
          <w:sz w:val="24"/>
          <w:szCs w:val="24"/>
        </w:rPr>
        <w:t>:论文应具有科学性、创新性、实用性,要求层次分明、逻辑严谨、重点突出、论据充分、数据可 靠、图表清晰、文字简练。综述性论文6000字左右;研究性论文5000字以内;应用性论文4400字以内;标题 宋体二号字、正文宋体五号字、单</w:t>
      </w:r>
      <w:proofErr w:type="gramStart"/>
      <w:r w:rsidRPr="00F97009">
        <w:rPr>
          <w:rFonts w:ascii="宋体" w:eastAsia="宋体" w:hAnsi="宋体" w:cs="宋体" w:hint="eastAsia"/>
          <w:color w:val="333333"/>
          <w:kern w:val="0"/>
          <w:sz w:val="24"/>
          <w:szCs w:val="24"/>
        </w:rPr>
        <w:t>倍</w:t>
      </w:r>
      <w:proofErr w:type="gramEnd"/>
      <w:r w:rsidRPr="00F97009">
        <w:rPr>
          <w:rFonts w:ascii="宋体" w:eastAsia="宋体" w:hAnsi="宋体" w:cs="宋体" w:hint="eastAsia"/>
          <w:color w:val="333333"/>
          <w:kern w:val="0"/>
          <w:sz w:val="24"/>
          <w:szCs w:val="24"/>
        </w:rPr>
        <w:t>行距，双栏排版。</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5.写作要求：（1）文章题目（20字以内）；（2）摘要（一般200字至400字，包括目的、方法、结果、结论，中 英文对照）；（3）关键词（3 ~8个，反映文章主题内容）；（4）引言（800字左右）；（5）结论（400字左右）；（6）中图分类号:应按《中国图书分类法》标注</w:t>
      </w:r>
      <w:r w:rsidRPr="00F97009">
        <w:rPr>
          <w:rFonts w:ascii="黑体" w:eastAsia="黑体" w:hAnsi="黑体" w:cs="宋体" w:hint="eastAsia"/>
          <w:color w:val="333333"/>
          <w:kern w:val="0"/>
          <w:sz w:val="24"/>
          <w:szCs w:val="24"/>
        </w:rPr>
        <w:t>；（</w:t>
      </w:r>
      <w:r w:rsidRPr="00F97009">
        <w:rPr>
          <w:rFonts w:ascii="宋体" w:eastAsia="宋体" w:hAnsi="宋体" w:cs="宋体" w:hint="eastAsia"/>
          <w:color w:val="333333"/>
          <w:kern w:val="0"/>
          <w:sz w:val="24"/>
          <w:szCs w:val="24"/>
        </w:rPr>
        <w:t>7</w:t>
      </w:r>
      <w:r w:rsidRPr="00F97009">
        <w:rPr>
          <w:rFonts w:ascii="黑体" w:eastAsia="黑体" w:hAnsi="黑体" w:cs="宋体" w:hint="eastAsia"/>
          <w:color w:val="333333"/>
          <w:kern w:val="0"/>
          <w:sz w:val="24"/>
          <w:szCs w:val="24"/>
        </w:rPr>
        <w:t>）参考文献</w:t>
      </w:r>
      <w:r w:rsidRPr="00F97009">
        <w:rPr>
          <w:rFonts w:ascii="宋体" w:eastAsia="宋体" w:hAnsi="宋体" w:cs="宋体" w:hint="eastAsia"/>
          <w:color w:val="333333"/>
          <w:kern w:val="0"/>
          <w:sz w:val="24"/>
          <w:szCs w:val="24"/>
        </w:rPr>
        <w:t>:应采用顺序编码制著录，应充分恰当地引用，一般不少于15条，写作格式见GB/T7714 -2015,中文文献须有英文对照;（8</w:t>
      </w:r>
      <w:r w:rsidRPr="00F97009">
        <w:rPr>
          <w:rFonts w:ascii="黑体" w:eastAsia="黑体" w:hAnsi="黑体" w:cs="宋体" w:hint="eastAsia"/>
          <w:color w:val="333333"/>
          <w:kern w:val="0"/>
          <w:sz w:val="24"/>
          <w:szCs w:val="24"/>
        </w:rPr>
        <w:t>）署名作者</w:t>
      </w:r>
      <w:r w:rsidRPr="00F97009">
        <w:rPr>
          <w:rFonts w:ascii="宋体" w:eastAsia="宋体" w:hAnsi="宋体" w:cs="宋体" w:hint="eastAsia"/>
          <w:color w:val="333333"/>
          <w:kern w:val="0"/>
          <w:sz w:val="24"/>
          <w:szCs w:val="24"/>
        </w:rPr>
        <w:t>:</w:t>
      </w:r>
      <w:r w:rsidRPr="00F97009">
        <w:rPr>
          <w:rFonts w:ascii="黑体" w:eastAsia="黑体" w:hAnsi="黑体" w:cs="宋体" w:hint="eastAsia"/>
          <w:color w:val="333333"/>
          <w:kern w:val="0"/>
          <w:sz w:val="24"/>
          <w:szCs w:val="24"/>
        </w:rPr>
        <w:t>限定在</w:t>
      </w:r>
      <w:r w:rsidRPr="00F97009">
        <w:rPr>
          <w:rFonts w:ascii="宋体" w:eastAsia="宋体" w:hAnsi="宋体" w:cs="宋体" w:hint="eastAsia"/>
          <w:color w:val="333333"/>
          <w:kern w:val="0"/>
          <w:sz w:val="24"/>
          <w:szCs w:val="24"/>
        </w:rPr>
        <w:t>4人以内，注明单位全称、二级单位及所在省市及邮编；（9）作者简介:姓名、出生年、性别、籍贯、单位、职称或学历、邮箱，如通讯 作者非第一作者,亦提供通讯作者简介</w:t>
      </w:r>
      <w:r w:rsidRPr="00F97009">
        <w:rPr>
          <w:rFonts w:ascii="黑体" w:eastAsia="黑体" w:hAnsi="黑体" w:cs="宋体" w:hint="eastAsia"/>
          <w:color w:val="333333"/>
          <w:kern w:val="0"/>
          <w:sz w:val="24"/>
          <w:szCs w:val="24"/>
        </w:rPr>
        <w:t>；（</w:t>
      </w:r>
      <w:r w:rsidRPr="00F97009">
        <w:rPr>
          <w:rFonts w:ascii="宋体" w:eastAsia="宋体" w:hAnsi="宋体" w:cs="宋体" w:hint="eastAsia"/>
          <w:color w:val="333333"/>
          <w:kern w:val="0"/>
          <w:sz w:val="24"/>
          <w:szCs w:val="24"/>
        </w:rPr>
        <w:t>10</w:t>
      </w:r>
      <w:r w:rsidRPr="00F97009">
        <w:rPr>
          <w:rFonts w:ascii="黑体" w:eastAsia="黑体" w:hAnsi="黑体" w:cs="宋体" w:hint="eastAsia"/>
          <w:color w:val="333333"/>
          <w:kern w:val="0"/>
          <w:sz w:val="24"/>
          <w:szCs w:val="24"/>
        </w:rPr>
        <w:t>）基金项目：省部级及以上项目编号及基金项目名称（中英文对</w:t>
      </w:r>
      <w:r w:rsidRPr="00F97009">
        <w:rPr>
          <w:rFonts w:ascii="宋体" w:eastAsia="宋体" w:hAnsi="宋体" w:cs="宋体" w:hint="eastAsia"/>
          <w:color w:val="333333"/>
          <w:kern w:val="0"/>
          <w:sz w:val="24"/>
          <w:szCs w:val="24"/>
        </w:rPr>
        <w:t> </w:t>
      </w:r>
      <w:r w:rsidRPr="00F97009">
        <w:rPr>
          <w:rFonts w:ascii="黑体" w:eastAsia="黑体" w:hAnsi="黑体" w:cs="宋体" w:hint="eastAsia"/>
          <w:color w:val="333333"/>
          <w:kern w:val="0"/>
          <w:sz w:val="24"/>
          <w:szCs w:val="24"/>
        </w:rPr>
        <w:t>照）；（</w:t>
      </w:r>
      <w:r w:rsidRPr="00F97009">
        <w:rPr>
          <w:rFonts w:ascii="宋体" w:eastAsia="宋体" w:hAnsi="宋体" w:cs="宋体" w:hint="eastAsia"/>
          <w:color w:val="333333"/>
          <w:kern w:val="0"/>
          <w:sz w:val="24"/>
          <w:szCs w:val="24"/>
        </w:rPr>
        <w:t>11</w:t>
      </w:r>
      <w:r w:rsidRPr="00F97009">
        <w:rPr>
          <w:rFonts w:ascii="黑体" w:eastAsia="黑体" w:hAnsi="黑体" w:cs="宋体" w:hint="eastAsia"/>
          <w:color w:val="333333"/>
          <w:kern w:val="0"/>
          <w:sz w:val="24"/>
          <w:szCs w:val="24"/>
        </w:rPr>
        <w:t>）物理量符号</w:t>
      </w:r>
      <w:r w:rsidRPr="00F97009">
        <w:rPr>
          <w:rFonts w:ascii="宋体" w:eastAsia="宋体" w:hAnsi="宋体" w:cs="宋体" w:hint="eastAsia"/>
          <w:color w:val="333333"/>
          <w:kern w:val="0"/>
          <w:sz w:val="24"/>
          <w:szCs w:val="24"/>
        </w:rPr>
        <w:t>:变量（包括角标）一律用斜体,非变量用正体,物理量单位必须使用《中华人民共和国 法定计量单位》,一律用正体;同时，字母、符号必须分清大小写</w:t>
      </w:r>
      <w:r w:rsidRPr="00F97009">
        <w:rPr>
          <w:rFonts w:ascii="黑体" w:eastAsia="黑体" w:hAnsi="黑体" w:cs="宋体" w:hint="eastAsia"/>
          <w:color w:val="333333"/>
          <w:kern w:val="0"/>
          <w:sz w:val="24"/>
          <w:szCs w:val="24"/>
        </w:rPr>
        <w:t>；（</w:t>
      </w:r>
      <w:r w:rsidRPr="00F97009">
        <w:rPr>
          <w:rFonts w:ascii="宋体" w:eastAsia="宋体" w:hAnsi="宋体" w:cs="宋体" w:hint="eastAsia"/>
          <w:color w:val="333333"/>
          <w:kern w:val="0"/>
          <w:sz w:val="24"/>
          <w:szCs w:val="24"/>
        </w:rPr>
        <w:t>12</w:t>
      </w:r>
      <w:r w:rsidRPr="00F97009">
        <w:rPr>
          <w:rFonts w:ascii="黑体" w:eastAsia="黑体" w:hAnsi="黑体" w:cs="宋体" w:hint="eastAsia"/>
          <w:color w:val="333333"/>
          <w:kern w:val="0"/>
          <w:sz w:val="24"/>
          <w:szCs w:val="24"/>
        </w:rPr>
        <w:t>）图、表</w:t>
      </w:r>
      <w:r w:rsidRPr="00F97009">
        <w:rPr>
          <w:rFonts w:ascii="宋体" w:eastAsia="宋体" w:hAnsi="宋体" w:cs="宋体" w:hint="eastAsia"/>
          <w:color w:val="333333"/>
          <w:kern w:val="0"/>
          <w:sz w:val="24"/>
          <w:szCs w:val="24"/>
        </w:rPr>
        <w:t>:随文排版，分别统一编号;横、纵 坐标需标注物理量名称、符号和法定单位;表格采用三线表（表中无斜线和竖线）形式；图名、表名应有中英 文对照。</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6.审理周期：3个月，作者可即时登录网站查询审稿进展或下载录用证明等。</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7.优先发表:论文属于国家自然科学基金、省部级各类科学基金、专利以及其它国家和地方重大科研项 目等，请随稿提供项目证明或专利证书电子版，并</w:t>
      </w:r>
      <w:r w:rsidRPr="00F97009">
        <w:rPr>
          <w:rFonts w:ascii="宋体" w:eastAsia="宋体" w:hAnsi="宋体" w:cs="宋体" w:hint="eastAsia"/>
          <w:color w:val="333333"/>
          <w:kern w:val="0"/>
          <w:sz w:val="24"/>
          <w:szCs w:val="24"/>
        </w:rPr>
        <w:lastRenderedPageBreak/>
        <w:t>注明项目编号和名称；已刊登的论文，若获优秀论文奖、</w:t>
      </w:r>
      <w:proofErr w:type="gramStart"/>
      <w:r w:rsidRPr="00F97009">
        <w:rPr>
          <w:rFonts w:ascii="宋体" w:eastAsia="宋体" w:hAnsi="宋体" w:cs="宋体" w:hint="eastAsia"/>
          <w:color w:val="333333"/>
          <w:kern w:val="0"/>
          <w:sz w:val="24"/>
          <w:szCs w:val="24"/>
        </w:rPr>
        <w:t>研</w:t>
      </w:r>
      <w:proofErr w:type="gramEnd"/>
      <w:r w:rsidRPr="00F97009">
        <w:rPr>
          <w:rFonts w:ascii="宋体" w:eastAsia="宋体" w:hAnsi="宋体" w:cs="宋体" w:hint="eastAsia"/>
          <w:color w:val="333333"/>
          <w:kern w:val="0"/>
          <w:sz w:val="24"/>
          <w:szCs w:val="24"/>
        </w:rPr>
        <w:t>成果奖或在某单位产生经济效益、社会效益等，请作者提供获奖证明，今后将优先发表该作者的论文。</w:t>
      </w:r>
    </w:p>
    <w:p w:rsidR="00F97009" w:rsidRPr="00F97009" w:rsidRDefault="00F97009" w:rsidP="00F97009">
      <w:pPr>
        <w:widowControl/>
        <w:shd w:val="clear" w:color="auto" w:fill="FFFFFF"/>
        <w:ind w:firstLine="480"/>
        <w:jc w:val="left"/>
        <w:rPr>
          <w:rFonts w:ascii="黑体" w:eastAsia="黑体" w:hAnsi="黑体" w:cs="宋体"/>
          <w:color w:val="333333"/>
          <w:kern w:val="0"/>
          <w:szCs w:val="21"/>
        </w:rPr>
      </w:pPr>
      <w:r w:rsidRPr="00F97009">
        <w:rPr>
          <w:rFonts w:ascii="宋体" w:eastAsia="宋体" w:hAnsi="宋体" w:cs="宋体" w:hint="eastAsia"/>
          <w:color w:val="333333"/>
          <w:kern w:val="0"/>
          <w:sz w:val="24"/>
          <w:szCs w:val="24"/>
        </w:rPr>
        <w:t>8.被本刊录用的论文，根据中</w:t>
      </w:r>
      <w:proofErr w:type="gramStart"/>
      <w:r w:rsidRPr="00F97009">
        <w:rPr>
          <w:rFonts w:ascii="宋体" w:eastAsia="宋体" w:hAnsi="宋体" w:cs="宋体" w:hint="eastAsia"/>
          <w:color w:val="333333"/>
          <w:kern w:val="0"/>
          <w:sz w:val="24"/>
          <w:szCs w:val="24"/>
        </w:rPr>
        <w:t>科协学发</w:t>
      </w:r>
      <w:r w:rsidRPr="00F97009">
        <w:rPr>
          <w:rFonts w:ascii="黑体" w:eastAsia="黑体" w:hAnsi="黑体" w:cs="宋体" w:hint="eastAsia"/>
          <w:color w:val="333333"/>
          <w:kern w:val="0"/>
          <w:sz w:val="24"/>
          <w:szCs w:val="24"/>
        </w:rPr>
        <w:t>【</w:t>
      </w:r>
      <w:r w:rsidRPr="00F97009">
        <w:rPr>
          <w:rFonts w:ascii="宋体" w:eastAsia="宋体" w:hAnsi="宋体" w:cs="宋体" w:hint="eastAsia"/>
          <w:color w:val="333333"/>
          <w:kern w:val="0"/>
          <w:sz w:val="24"/>
          <w:szCs w:val="24"/>
        </w:rPr>
        <w:t>1998】</w:t>
      </w:r>
      <w:proofErr w:type="gramEnd"/>
      <w:r w:rsidRPr="00F97009">
        <w:rPr>
          <w:rFonts w:ascii="宋体" w:eastAsia="宋体" w:hAnsi="宋体" w:cs="宋体" w:hint="eastAsia"/>
          <w:color w:val="333333"/>
          <w:kern w:val="0"/>
          <w:sz w:val="24"/>
          <w:szCs w:val="24"/>
        </w:rPr>
        <w:t>09号文件和科办字</w:t>
      </w:r>
      <w:r w:rsidRPr="00F97009">
        <w:rPr>
          <w:rFonts w:ascii="黑体" w:eastAsia="黑体" w:hAnsi="黑体" w:cs="宋体" w:hint="eastAsia"/>
          <w:color w:val="333333"/>
          <w:kern w:val="0"/>
          <w:sz w:val="24"/>
          <w:szCs w:val="24"/>
        </w:rPr>
        <w:t>【</w:t>
      </w:r>
      <w:r w:rsidRPr="00F97009">
        <w:rPr>
          <w:rFonts w:ascii="宋体" w:eastAsia="宋体" w:hAnsi="宋体" w:cs="宋体" w:hint="eastAsia"/>
          <w:color w:val="333333"/>
          <w:kern w:val="0"/>
          <w:sz w:val="24"/>
          <w:szCs w:val="24"/>
        </w:rPr>
        <w:t>1994】50号文件精神,收取版面发表费，审稿费自理，特邀稿件除外。论文发表后,支付作者稿酬(含著作权使用费），并赠阅期刊两本。</w:t>
      </w:r>
    </w:p>
    <w:p w:rsidR="00BA4858" w:rsidRPr="00F97009" w:rsidRDefault="00BA4858"/>
    <w:sectPr w:rsidR="00BA4858" w:rsidRPr="00F9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09"/>
    <w:rsid w:val="00576565"/>
    <w:rsid w:val="00BA4858"/>
    <w:rsid w:val="00F9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970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7009"/>
    <w:rPr>
      <w:rFonts w:ascii="宋体" w:eastAsia="宋体" w:hAnsi="宋体" w:cs="宋体"/>
      <w:b/>
      <w:bCs/>
      <w:kern w:val="0"/>
      <w:sz w:val="36"/>
      <w:szCs w:val="36"/>
    </w:rPr>
  </w:style>
  <w:style w:type="character" w:styleId="a3">
    <w:name w:val="Strong"/>
    <w:basedOn w:val="a0"/>
    <w:uiPriority w:val="22"/>
    <w:qFormat/>
    <w:rsid w:val="00F97009"/>
    <w:rPr>
      <w:b/>
      <w:bCs/>
    </w:rPr>
  </w:style>
  <w:style w:type="paragraph" w:styleId="a4">
    <w:name w:val="Normal (Web)"/>
    <w:basedOn w:val="a"/>
    <w:uiPriority w:val="99"/>
    <w:semiHidden/>
    <w:unhideWhenUsed/>
    <w:rsid w:val="00F970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970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7009"/>
    <w:rPr>
      <w:rFonts w:ascii="宋体" w:eastAsia="宋体" w:hAnsi="宋体" w:cs="宋体"/>
      <w:b/>
      <w:bCs/>
      <w:kern w:val="0"/>
      <w:sz w:val="36"/>
      <w:szCs w:val="36"/>
    </w:rPr>
  </w:style>
  <w:style w:type="character" w:styleId="a3">
    <w:name w:val="Strong"/>
    <w:basedOn w:val="a0"/>
    <w:uiPriority w:val="22"/>
    <w:qFormat/>
    <w:rsid w:val="00F97009"/>
    <w:rPr>
      <w:b/>
      <w:bCs/>
    </w:rPr>
  </w:style>
  <w:style w:type="paragraph" w:styleId="a4">
    <w:name w:val="Normal (Web)"/>
    <w:basedOn w:val="a"/>
    <w:uiPriority w:val="99"/>
    <w:semiHidden/>
    <w:unhideWhenUsed/>
    <w:rsid w:val="00F970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JSD703</dc:creator>
  <cp:lastModifiedBy>JSD703</cp:lastModifiedBy>
  <cp:revision>2</cp:revision>
  <dcterms:created xsi:type="dcterms:W3CDTF">2022-05-30T01:37:00Z</dcterms:created>
  <dcterms:modified xsi:type="dcterms:W3CDTF">2023-03-17T07:22:00Z</dcterms:modified>
</cp:coreProperties>
</file>